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98" w:rsidRPr="009D7A98" w:rsidRDefault="009D7A98" w:rsidP="009D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9D7A9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T.C.</w:t>
      </w:r>
    </w:p>
    <w:p w:rsidR="009D7A98" w:rsidRPr="009D7A98" w:rsidRDefault="009D7A98" w:rsidP="009D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SAİMBEYLİ</w:t>
      </w:r>
      <w:bookmarkStart w:id="0" w:name="_GoBack"/>
      <w:bookmarkEnd w:id="0"/>
      <w:r w:rsidRPr="009D7A9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KAYMAKAMLIĞI</w:t>
      </w:r>
    </w:p>
    <w:p w:rsidR="009D7A98" w:rsidRPr="009D7A98" w:rsidRDefault="009D7A98" w:rsidP="009D7A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9D7A9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İLÇE YAZI İŞLERİ MÜDÜRLÜĞÜ</w:t>
      </w:r>
    </w:p>
    <w:p w:rsidR="009D7A98" w:rsidRPr="009D7A98" w:rsidRDefault="009D7A98" w:rsidP="009D7A9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9D7A98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HİZMET STANDARTLARI TABLOSU</w:t>
      </w:r>
    </w:p>
    <w:p w:rsidR="009D7A98" w:rsidRPr="009D7A98" w:rsidRDefault="009D7A98" w:rsidP="009D7A9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9D7A98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760"/>
        <w:gridCol w:w="5475"/>
        <w:gridCol w:w="1467"/>
      </w:tblGrid>
      <w:tr w:rsidR="009D7A98" w:rsidRPr="009D7A98" w:rsidTr="009D7A98">
        <w:trPr>
          <w:trHeight w:val="60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7A98" w:rsidRPr="009D7A98" w:rsidRDefault="009D7A98" w:rsidP="009D7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7A98" w:rsidRPr="009D7A98" w:rsidRDefault="009D7A98" w:rsidP="009D7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Hizmetin Adı</w:t>
            </w:r>
          </w:p>
        </w:tc>
        <w:tc>
          <w:tcPr>
            <w:tcW w:w="7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7A98" w:rsidRPr="009D7A98" w:rsidRDefault="009D7A98" w:rsidP="009D7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7A98" w:rsidRPr="009D7A98" w:rsidRDefault="009D7A98" w:rsidP="009D7A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Hizmetin Tamamlanma Süresi (En Geç)</w:t>
            </w:r>
          </w:p>
        </w:tc>
      </w:tr>
      <w:tr w:rsidR="009D7A98" w:rsidRPr="009D7A98" w:rsidTr="009D7A98">
        <w:trPr>
          <w:trHeight w:val="72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YURT DIŞI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BAKIM BELGESİ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Yurt Dışı Bakım Belgesi Formu( Muhtar Onaylı)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10 Dakika</w:t>
            </w:r>
          </w:p>
        </w:tc>
      </w:tr>
      <w:tr w:rsidR="009D7A98" w:rsidRPr="009D7A98" w:rsidTr="009D7A98">
        <w:trPr>
          <w:trHeight w:val="49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TÜKETİCİ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SORUNLARI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BAŞVURUSU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Başvuru Dilekçesi (Kaymakamlığımızda mevcut)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Fatura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Satış fişi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4. Garanti Belgesi veya Sözleşmesi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90 Gün</w:t>
            </w:r>
          </w:p>
        </w:tc>
      </w:tr>
      <w:tr w:rsidR="009D7A98" w:rsidRPr="009D7A98" w:rsidTr="009D7A98">
        <w:trPr>
          <w:trHeight w:val="12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GERÇEK VE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TÜZEL KİŞİLERİN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İHBAR VE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ŞİKÂYET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DİLEKÇELERİ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CİMER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BAŞVURULARI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Cumhurbaşkanlığı İletişim Merkezine ait web sitesinden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yapılan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başvuru: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000036"/>
                <w:sz w:val="24"/>
                <w:szCs w:val="24"/>
                <w:lang w:eastAsia="tr-TR"/>
              </w:rPr>
              <w:t>https://portal.cimer.gov.tr/hesap/giris?adres=%2F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+ 15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AÇIKKAPI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Açık kapı web sitesinden yapılan başvuru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https://www.acikkapi.gov.tr/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7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KAT MÜLKİYETİ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KANUNUNA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GÖRE KAPICI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DAİRESİNİN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BOŞALTILMASI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Başvuru dilekçesi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Yönetim yetki belgesi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3. Sözleşmenin </w:t>
            </w:r>
            <w:proofErr w:type="spell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fesh</w:t>
            </w:r>
            <w:proofErr w:type="spell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edildiğine dair karar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4. Kanunda belirtilen 15 günlük tahliye süresinin verildiğini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gösteren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tebligat belgesi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5 Gün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6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KAMU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GÖREVLİLERİ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KAMU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GÖREVLİLERİ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ETİK DAVRANIŞ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İLKELERİ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Dilekçe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İNTERNET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TOPLU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KULLANIM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SAĞLAYICILARI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İZİN BELGESİ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MÜRACAATI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 xml:space="preserve">1. Dilekçe (Kaymakamlığımız web sitesinde </w:t>
            </w: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mevcut)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000036"/>
                <w:sz w:val="24"/>
                <w:szCs w:val="24"/>
                <w:lang w:eastAsia="tr-TR"/>
              </w:rPr>
              <w:t>http://www.seyhan.gov.tr/default_B0.aspx?content=1005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İşyeri açma ruhsat fotokopisi (1 Adet)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3. İnternet Servis Sağlayıcıdan İnternet bağlantı bilgisi 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Statik IP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olacak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)(1 Adet)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4. Ticaret Odası Sicil Belgesi fotokopisi (1 adet)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5. Vergi Levhası Fotokopisi (1 adet)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6. Ruhsat Sahibi Veya Mesul Müdürün Nüfus Cüzdanı Fotokopisi 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 adet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)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7. Varsa Vekâletname (1 adet)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8. Filtre ve İşletim Sistemi Lisans Faturası Örneği (1 adet)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4483 SAYILI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MEMURLAR VE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DİĞER KAMU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GÖREVLİLERİNİ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YARGILANMASI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HAKKINDA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KARAR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1. Şikâyet Dilekçesi 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Şikâyet edilen memurun Adı, Soyadı ve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Çalıştığı Kurum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)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30+15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DİSİPLİN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CEZASINA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İTİRAZ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İŞLEMLERİ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İtiraz Dilekçesi ( Süresi 10 Gün 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Cezaya ilişkin karar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Disiplin Cezası Karar Tebellüğ Belgesi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30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APOSTİL TASDİK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ŞERHİ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İlçede bulunan Kamu Kurum ve Kuruluşlarından alınan resmi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belgeler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apostile</w:t>
            </w:r>
            <w:proofErr w:type="spell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yetkili kişiler) ve Noter tasdikli belgeler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Dakika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BELEDİYE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SINIRLARI İLE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İLGİLİ İŞLEMLER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Başvuru Dilekçesi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TAŞINMAZ MAL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ZİLYEDLİĞİNE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YAPILAN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TECAVÜZ VE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MÜDAHALENİN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ÖNLENMESİ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Başvuru Dilekçesi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Dilekçede bulunması gereken hususlar: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Başvuranın Adı Soyadı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Şikâyet edilenin Adı Soyadı ve Adresi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Şikâyete Konu taşınmazın yeri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)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(Kaymakamlığımızda mevcut)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LOKAL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(İÇKİSİZ/İÇKİLİ)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İZİN BELGESİ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DÜZENLENMESİ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Dilekçe ekine aşağıda belirtilen belgeler eklenir: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1. Lokal açılması konusunda alınmış yönetim kurulu kararının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örneği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,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Lokal olarak açılacak yerin tapu senedi örneği, kiralık ise kira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kontratının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örneği,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Ana gayrimenkulün tapu kayıtlarında mesken olarak görünen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yerler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için kat maliklerinin oy birliği ile aldıkları kararın örneği,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mesken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ve işyeri sahiplerinin oy çokluğu ile aldıkları kararın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örneği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, iş hanlarında ise yönetim kurulu kararı örneği,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4. Yapı kullanma (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iskan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) izin belgesi, bu belgenin bulunmadığı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durumlarda ise ilgili belediyeden alınacak söz konusu yerin 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lokal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olarak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kullanılmasında sakınca olmadığına dair belge; bu alanlar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dışındaki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lokaller için Bayındırlık ve İskan Müdürlüklerinden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alınacak </w:t>
            </w: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lokal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olarak kullanılmasında sakınca olmadığına dair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belge</w:t>
            </w:r>
            <w:proofErr w:type="gram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Kurumlarda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istenilen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evrakların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tamamlandığı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gün</w:t>
            </w:r>
            <w:proofErr w:type="gramEnd"/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634 SAYILI KAT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MÜLKİYETİ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KANUNUNA 2814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SAYILI KANUNLA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EKLENEN EK-2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MADDE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GEREĞİNCE;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GÖREVLERİ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NEDENİYLE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TAHSİS EDİLEN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ORTAK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KULLANIM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ALANINDAN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(</w:t>
            </w:r>
            <w:proofErr w:type="gramEnd"/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DIŞARIDAN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ATANAN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YÖNETİCİ,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APARTMAN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GÖREVLİSİ,BEK</w:t>
            </w:r>
            <w:proofErr w:type="gramEnd"/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Çİ) TAHLİYE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İŞLEMİ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Dilekçe ekine aşağıda belirtilen belgeler eklenir.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1. Başvuruda bulunan yönetici ise Yönetici olduğuna dair karar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örneği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, kat maliki ise tapu kayıt örneği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2. Tahliyesi istenilen kimsenin işine son verildiğine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yöneticiye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/yönetim kuruluna yetki verildiğine dair kat malikleri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kurulu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kararı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3. İş akdinin sona ermesine bağlı olarak görevi nedeniyle tahsis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olunan</w:t>
            </w:r>
            <w:proofErr w:type="gramEnd"/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dairenin boşaltılmasına dair ilgiliye gönderilen ihtarname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15 Gün</w:t>
            </w:r>
          </w:p>
        </w:tc>
      </w:tr>
      <w:tr w:rsidR="009D7A98" w:rsidRPr="009D7A98" w:rsidTr="009D7A98">
        <w:trPr>
          <w:trHeight w:val="27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İNSAN HAKLARI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İHLALLERİ</w:t>
            </w:r>
          </w:p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BAŞVURUSU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A98" w:rsidRPr="009D7A98" w:rsidRDefault="009D7A98" w:rsidP="009D7A98">
            <w:pPr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 w:rsidRPr="009D7A98"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 </w:t>
            </w:r>
          </w:p>
        </w:tc>
      </w:tr>
    </w:tbl>
    <w:p w:rsidR="00B10BF4" w:rsidRDefault="009D7A98"/>
    <w:sectPr w:rsidR="00B1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E6"/>
    <w:rsid w:val="001A0FE6"/>
    <w:rsid w:val="001A59C9"/>
    <w:rsid w:val="009D7A98"/>
    <w:rsid w:val="00A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D7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2</cp:revision>
  <dcterms:created xsi:type="dcterms:W3CDTF">2019-06-26T11:17:00Z</dcterms:created>
  <dcterms:modified xsi:type="dcterms:W3CDTF">2019-06-26T11:18:00Z</dcterms:modified>
</cp:coreProperties>
</file>